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【东部】湖州太湖龙之梦动物世界、安吉荣耀天空之城、云端玻璃漂流、夜景水舞烟花秀亲子二日行程单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21751353458Bx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1.荣耀天空之城华丽变身~解锁全新玩法！全新的游乐设施，玩出你想要的“feel”~咔出你想要的“氛围感”;
                <w:br/>
                2.湖州龙之梦度假乐园，一站式遛娃！玩动物世界、赏太湖古镇水舞烟花秀！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成人：548元/人（每周二、四）
                <w:br/>
                成人：558元/人（每周六）
                <w:br/>
                中童：398元/人（1.1-1.5米含保险、车费、导服、含动物园儿童门票、天空之城半票、不占床，不含早餐、其余产生自理）
                <w:br/>
                儿童：240元/人（1.1米以下仅含保险、车费、导服，其余产生自理）
                <w:br/>
                此线路已为特价打包产品，持老年证、残疾证及军官证均不再享受门票优惠政策。备注：报名时请提醒游客当天务必携带本人身份证出游！
                <w:br/>
                满8间成团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地接送站点至安吉（车程约3小时），抵达【荣耀天空之城】旅游度假区（游玩时间不少于4小时）：达抵达荣耀天空之城旅游度假区,它坐落于“联合国最佳人居县”——浙江省安吉县天子湖镇境内。拥有森林、水库、竹海、草原、沙滩等生态资源,坐拥青山绿水,定位全域旅游高质量发展，以得天独厚的自然资源和旅游完美相结合，侬靠依山旁水的优势资源,景区打造了一系列专属荣耀天空之城的景点项目,网红项目有:阳光沙滩、悬索桥、小游船、儿童灌木迷宫、步步惊心桥、摩天轮、荣耀之星(儿童体验区)、咖啡营地、蹦蹦云、充气城堡、彩虹滑滑梯、枪林弹雨射击场、新奇营地、旋转秋千、霍比特小屋、儿童个性秋千、坑爹过山车、迷你摩天轮、360°自行车、儿童户外拓展 、太空环、天空①号云端漂流等娱乐项目~下午集合赴湖州。后入住龙之梦酒店。
                <w:br/>
                晚上自由逛【太湖古镇】（游览不少于30分钟），欣赏【大型水舞秀】+【水面烟花秀】时间大约20分钟（演出时间以当天通知为准），水柱翩翩起舞，光柱流光溢彩，随着音乐。在舒缓悠扬与高昂激越中更替，水舞秀的光色也变幻万千。在太湖古镇的映衬下，声、光、水三位一体。1200多个喷头、300多台水泵、2000多盏水下灯、12套音响，这些数字的叠加，造就了水舞秀的绚烂与斑斓，为所有人打造了一场视听盛宴！
                <w:br/>
                备注：太湖古镇大型水舞秀，如遇天气原因，会取消演出，敬请谅解！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龙之梦乐园动物世界】（游览不少于4.5小时）步行区，动物世界占地1600亩，分步行区、车行区两部份。已引进非洲狮、美洲豹、长颈鹿、犀牛等野生动物60余种约5000只。可自费乘坐【观光小火车】（20元/人自理）游览车行区，能够看到各种野生动物，顽皮的棕熊、霸气的白虎、呆萌的长颈鹿、高冷的斑马等。步行区内自由观赏各种小动物，可登上空中长廊观看各种大型动物，可跟小白虎狮子等动物萌宝互动体验、可投喂长颈鹿、大象、斑马等动物。还可观看多个大型动物科普演出等，适时返程，返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3.住宿：龙之梦雅仕酒店标准间1晚（产生单人补房差200元/人，打包价不减房差）；
                <w:br/>
                4.用餐：1早（酒店早餐），正餐自理；
                <w:br/>
                5.导游：全程导游服务；
                <w:br/>
                6.保险：平安境内旅游人身意外伤害保险；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动物园内小火车自理20元/人
                <w:br/>
                儿童当地产生参考费用：（以酒店前台为准）
                <w:br/>
                早餐：雅仕1.0-1.5米以下：48元/人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11、水上乐园、漂流等线路，请自备泳衣或替换衣服、毛巾等，请游客务必遵守景区游览规定，以景区工作人员安排为准，不得擅自离团或私自进行危险动作，否则产生的安全事故由客人自行承担。
                <w:br/>
                12、水上乐园、漂流等线路，在报团时，请报名者主动告知每位游客年龄及身体情况。（高龄及小童有可能无法参加。）如因未告知而产生的无法参加游览或产生的安全事故。应由游客自行承担责任。
                <w:br/>
                13、水上乐园、漂流等线路在游览过程中，游客有自行保管好个人财务的义务，如需要导游看管。需提前向导游提出，如未提出保管而产生的损失或遗失，我社概不负责。贵重物品尽量不带或同行朋友看管。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2025-07-05T14:36:28+08:00</dcterms:created>
  <dcterms:modified xsi:type="dcterms:W3CDTF">2025-07-05T14:36:28+08:00</dcterms:modified>
</cp:coreProperties>
</file>

<file path=docProps/custom.xml><?xml version="1.0" encoding="utf-8"?>
<Properties xmlns="http://schemas.openxmlformats.org/officeDocument/2006/custom-properties" xmlns:vt="http://schemas.openxmlformats.org/officeDocument/2006/docPropsVTypes"/>
</file>