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【东部】云上草原、七星谷漂流二日（入住云山境酒店）行程单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21751447381be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安吉新晋网红漂流！七星谷清凉一“夏”
                <w:br/>
                浙江阿勒泰：闯入20℃漫画草原过宫崎骏夏天【云上草原】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成人：799元/人（7月20日之前周二、四出发）
                <w:br/>
                成人：899元/人（7月20日之前周六出发）
                <w:br/>
                <w:br/>
                成人：899元/人（7月21日之前周二、四出发）
                <w:br/>
                成人：999元/人（7月21日之前周六出发）
                <w:br/>
                <w:br/>
                中童（1.2-1.5米 含儿童票，不占床位不含早餐 ）：618元/人
                <w:br/>
                小童（1.2米以下 仅含车费、保险，其余产生自理）：240元/人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地集合出发赴安吉（车程大约3小时），体验【七星谷漂流】（漂流时间不少于70分钟）是云上草原度假区内以北斗七星为主题的丛林漂流，全长1.8公里，从杭州漂到安吉，从森林漂到竹林，一次玩个爽！漂流位于山谷之间，周围密林环绕，没有高温暴晒的烦恼，轻松体验平均20℃的夏天！ 许多游客在完成漂流后表示，这不仅仅是一次简单的漂流体验，更是一场从城市到自然的奇妙旅行。后车赴，游玩新晋热门网红景点【熊猫部落探险乐园】（游玩时间不少于2小时）可以自行游玩“熊猫上山”直达山顶，速度不快，主打一个悠哉观景，无痛爬山～可重复乘坐；“熊猫村落”这里太适合拍照了，熊猫麻将、熊猫煮茶等，仿佛走进了功夫熊猫电影场景中～；“竹林咖啡”山腰上的咖啡馆，很有巴厘岛的风情，玩累了来这里吹吹风，度假感拉满～；萌宠乐园、百鸟世界、熊猫竹林、坑爹过山车、弹射飞人、竹林科考、竹林穿越、竹林蹦床、浑水摸鱼、攀爬树阵、愤怒的熊猫、秋千岛等项目，还可以自理选择游玩天路飞车或竹间漂流等项目（自理120元/项）！后入住酒店云山境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安吉云山境酒店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云上草原】景区（游览时间不少于4.5小时）：它位于浙江安吉山川乡境内，总投资30亿元，集高山观光、滑雪运动、野奢酒店群于一体，优越的地理区位和旅游度假资源，赋予此处“云上一天，草原四季”的独特魅力；实现以“春登山、夏避暑、秋观星、冬滑雪”为核心的高山四季度假新体验，打造华东高山度假新地标。可以打卡抖音网红项目：悬崖秋千、凌空飞步、玻璃栈道。更多游玩项目，收下这份打卡攻略：云海栈桥、云中漫道、无动力滑草乐园、高山湿地科普公园等。华东最大高山草原，轻松打卡“新西兰“，云上仙侠镇一长三角独有现实版云顶仙侠世界畅游1.5公里长国风主题云海仙市，享高山游艺、沉浸互动、梦幻夜游、仙风旅拍、云端游乐，打卡九色神鹿，佛手拈花、琉璃仙池、飞天瑶台等12大牧云入雾仙侠幻境;玩转财神殿、仙考院、风月楼、消金阁等20+处仙界NPC闯关;挑战云海飞舟、山海巡游、凌云天塔等6大云端游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3.住宿：携程四钻酒店：云上草原度假村·云山境（产生单人补房差，因绑定套餐不退房差）
                <w:br/>
                7月20日之前补房差：非周末：220元/人、周末：320元/人；
                <w:br/>
                7月21日起补房差：非周末：320元/人、周末：420元/人；
                <w:br/>
                4.用餐：1早，正餐自理（酒店早餐）
                <w:br/>
                5.导游：全程导游服务；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11、水上乐园、漂流等线路，请自备泳衣或替换衣服、毛巾等，请游客务必遵守景区游览规定，以景区工作人员安排为准，不得擅自离团或私自进行危险动作，否则产生的安全事故由客人自行承担。
                <w:br/>
                12、水上乐园、漂流等线路，在报团时，请报名者主动告知每位游客年龄及身体情况。（高龄及小童有可能无法参加。）如因未告知而产生的无法参加游览或产生的安全事故。应由游客自行承担责任。
                <w:br/>
                13、水上乐园、漂流等线路在游览过程中，游客有自行保管好个人财务的义务，如需要导游看管。需提前向导游提出，如未提出保管而产生的损失或遗失，我社概不负责。贵重物品尽量不带或同行朋友看管。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2025-07-05T16:02:12+08:00</dcterms:created>
  <dcterms:modified xsi:type="dcterms:W3CDTF">2025-07-05T16:02:12+08:00</dcterms:modified>
</cp:coreProperties>
</file>

<file path=docProps/custom.xml><?xml version="1.0" encoding="utf-8"?>
<Properties xmlns="http://schemas.openxmlformats.org/officeDocument/2006/custom-properties" xmlns:vt="http://schemas.openxmlformats.org/officeDocument/2006/docPropsVTypes"/>
</file>