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【东部】温州、洞头、楠溪江三日（四钻酒店）行程单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21751510795OS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1.住宿：连住温州四钻酒店；
                <w:br/>
                2.百岛洞头：素有“百岛县”与“东海明珠”之称；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成人：858元/人
                <w:br/>
                中童：538元/人（1.5米以下儿童占座、保险、导服，儿童门票、不含床位及早餐）
                <w:br/>
                小童：380元/人（1.2米以下儿童占座、保险，导服，其余产生自理）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赴温州楠溪江（约336公里，单程行车约4.5小时），游览【苍坡古村】（游览时间不少于0.5小时）位于浙南永嘉县境内楠溪江上游岩头镇北面大山脚下，原名叫苍墩。始祖李岑为避战乱从福建长溪迁居于此，五代后周显德二年（955）开始营建，至今已1000多年历时。村落格局基本保持南宋时期的规划原状与建筑风貌，其寨墙、路道、水池、古柏犹见当年风韵。后体验【楠溪江竹筏漂流】（游览时间不少于0.5小时）：享受”小小竹筏江中游,巍巍青山两崖”走意情.漂游江上，远眺绵绵青山，近看郁郁滩林，俯赏碧蓝江水，饱览溪光山色，令人心旷神怡。后车赴温州市区酒店入住休息。晚上可自行前往逛温州百年老街--【五马街】自由活动,感受中国闻名的“温州民营企业模式”，五马街是温州市最著名的商业街，位于温州古城区的南部，东起解放南路，西接蝉街，全长424米，沿街布满各类商店。大书法家王羲之在永嘉（温州古名）做郡守时，常常驾着五马并行的马车出行，五马街由此得名。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早餐后适时出发车赴洞头，车程约1.5小时，打卡网红【温州“小洱海”中屿等到你】（免费，游览时间不少于1小时）：又称之为温州的小洱海 它位于元觉街道沙角村与花岗渔村的花岗大桥之间右边的相思岙，因为这里除了有大海、小岛、红色岩石等自然景观元素，还有近1000米的防浪堤坝，以及他们为游客提供的一些拍美照的创意道具，这些道具有透明的悬挂的玻璃球秋千、纯白色的长桌和凳子、白色木框子、英文字的指示牌、纯白色的楼梯、栏杆和石头墙、风车、钢琴、爱心造型……蓝天、白云、大海当背景，每个角度，都能拍出面朝大海的纯粹之美，画面貌似大理的“洱海”。后游览【半屏山】（游览时间不少于1小时）：“半屏山，半屏山，一半在大陆，一半在台湾”，大陆半屏山即为此。半屏山位于洞头区城南3公里处，与洞头本岛隔港(洞头渔港)相望，景区面积0.95平方公里。景区东部沿岸断崖峭壁，犹如刀削斧劈，直立千仞。连绵数千米的海上天然岩雕长廊在全国堪称一绝，被誉为“神州海上第一屏”。后游览【七彩洞头油画村】（免费，游览时间不少于0.5小时）：洞头村的蝶变缘于洞头花园村庄建设。村两委在街道帮助下，积极寻找自身优势，最后选定了“七彩洞头，渔巷漫港”为主题的村庄定位。开启“变靓之旅”。洞头村位于洞头本岛西南端，濒临洞头渔港，画里小渔村 彩色好风景，漫步在洞头渔村，七彩的颜色和天空、大海相映成趣，柔和清新的感觉扑面而来。打卡【海上月堤】绵延的堤坝，设置了许多微景观打卡点，浓浓的渔乡风情扑面而来。这里既是出片打卡点，也是眺海的好去处，看海天一色，感受海风轻拂。后返回酒店入住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江心屿】（游览时间不少于1.5小时）：江心屿公园位于瓯江中游，现有面积1070亩，是中国四大名胜孤屿之一。这里风景秀丽，历史古迹，人文景观丰富，是瓯江上的一颗璀灿明珠，历来被称为“瓯江蓬莱”。结束后开车返回各接送站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3.住宿：温州携程四钻酒店标间（产生单人补房差280元/人，减房差240元/人不含早）；
                <w:br/>
                4.用餐：2早(酒店早餐），正餐自理；
                <w:br/>
                5.导游：全程陪同导游服务；
                <w:br/>
                6.保险：平安境内旅意自定义产品(浙分)；
                <w:br/>
                7.赠送：旅游帽，矿泉水1瓶/人.天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1.行程中正餐自理；
                <w:br/>
                2.旅游过程中发生的旅游者个人费用；
                <w:br/>
                3.自由活动期间产生的费用；
                <w:br/>
                4.合同及说明书未约定旅行社支付的其他费用；
                <w:br/>
                5.儿童1.2米以下楠溪江漂流自理30元/人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5.请游客准时到达集合地点，过时不到者，做自动退团处理，赔偿座位费；乘坐汽车请全程配带安全带，不在行驶途中走动，不吃气味重及带尖锐刺（如关东煮）的食品；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11.本行程是散客班，20人成团，少于20人，转为下个班次，敬请谅解。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2025-07-05T14:56:16+08:00</dcterms:created>
  <dcterms:modified xsi:type="dcterms:W3CDTF">2025-07-05T14:56:16+08:00</dcterms:modified>
</cp:coreProperties>
</file>

<file path=docProps/custom.xml><?xml version="1.0" encoding="utf-8"?>
<Properties xmlns="http://schemas.openxmlformats.org/officeDocument/2006/custom-properties" xmlns:vt="http://schemas.openxmlformats.org/officeDocument/2006/docPropsVTypes"/>
</file>